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79" w:rsidRPr="001F55A4" w:rsidRDefault="00DA5379" w:rsidP="00544C1D">
      <w:pPr>
        <w:pBdr>
          <w:top w:val="single" w:sz="4" w:space="1" w:color="auto"/>
          <w:bottom w:val="single" w:sz="4" w:space="1" w:color="auto"/>
        </w:pBdr>
        <w:shd w:val="clear" w:color="auto" w:fill="A8D08D" w:themeFill="accent6" w:themeFillTint="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after="120"/>
        <w:rPr>
          <w:rFonts w:ascii="Candara" w:hAnsi="Candara"/>
          <w:b/>
          <w:sz w:val="28"/>
        </w:rPr>
      </w:pPr>
      <w:bookmarkStart w:id="0" w:name="_GoBack"/>
      <w:bookmarkEnd w:id="0"/>
      <w:r>
        <w:rPr>
          <w:rFonts w:ascii="Candara" w:hAnsi="Candara"/>
          <w:b/>
          <w:noProof/>
          <w:color w:val="F4B083" w:themeColor="accent2" w:themeTint="99"/>
          <w:sz w:val="28"/>
        </w:rPr>
        <w:drawing>
          <wp:anchor distT="0" distB="0" distL="114300" distR="114300" simplePos="0" relativeHeight="251659264" behindDoc="0" locked="0" layoutInCell="1" allowOverlap="1" wp14:anchorId="3CA93566" wp14:editId="42726D43">
            <wp:simplePos x="0" y="0"/>
            <wp:positionH relativeFrom="column">
              <wp:posOffset>6041033</wp:posOffset>
            </wp:positionH>
            <wp:positionV relativeFrom="paragraph">
              <wp:posOffset>-102869</wp:posOffset>
            </wp:positionV>
            <wp:extent cx="883920" cy="487680"/>
            <wp:effectExtent l="57150" t="0" r="0" b="838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047">
                      <a:off x="0" y="0"/>
                      <a:ext cx="8839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sz w:val="36"/>
        </w:rPr>
        <w:t xml:space="preserve"> Look Fors</w:t>
      </w:r>
      <w:r>
        <w:rPr>
          <w:rFonts w:ascii="Candara" w:hAnsi="Candara"/>
          <w:b/>
          <w:sz w:val="36"/>
        </w:rPr>
        <w:tab/>
      </w:r>
      <w:r>
        <w:rPr>
          <w:rFonts w:ascii="Candara" w:hAnsi="Candara"/>
          <w:b/>
          <w:sz w:val="36"/>
        </w:rPr>
        <w:tab/>
      </w:r>
      <w:r>
        <w:rPr>
          <w:rFonts w:ascii="Candara" w:hAnsi="Candara"/>
          <w:b/>
          <w:sz w:val="36"/>
        </w:rPr>
        <w:tab/>
      </w:r>
      <w:r w:rsidRPr="00E60B7D">
        <w:rPr>
          <w:rFonts w:ascii="Candara" w:hAnsi="Candara"/>
          <w:b/>
          <w:color w:val="F4B083" w:themeColor="accent2" w:themeTint="99"/>
          <w:sz w:val="28"/>
        </w:rPr>
        <w:t xml:space="preserve">               </w:t>
      </w:r>
      <w:r>
        <w:rPr>
          <w:rFonts w:ascii="Candara" w:hAnsi="Candara"/>
          <w:b/>
          <w:color w:val="F4B083" w:themeColor="accent2" w:themeTint="99"/>
          <w:sz w:val="28"/>
        </w:rPr>
        <w:tab/>
      </w:r>
      <w:r>
        <w:rPr>
          <w:rFonts w:ascii="Candara" w:hAnsi="Candara"/>
          <w:b/>
          <w:color w:val="F4B083" w:themeColor="accent2" w:themeTint="99"/>
          <w:sz w:val="28"/>
        </w:rPr>
        <w:tab/>
        <w:t xml:space="preserve">      </w:t>
      </w:r>
      <w:r w:rsidR="00350AF8">
        <w:rPr>
          <w:rFonts w:ascii="Candara" w:hAnsi="Candara"/>
          <w:b/>
          <w:sz w:val="36"/>
        </w:rPr>
        <w:t>Learning Centers</w:t>
      </w:r>
      <w:r>
        <w:rPr>
          <w:rFonts w:ascii="Candara" w:hAnsi="Candara"/>
          <w:b/>
          <w:sz w:val="36"/>
        </w:rPr>
        <w:tab/>
      </w:r>
    </w:p>
    <w:p w:rsidR="00DA5379" w:rsidRPr="00E64DB3" w:rsidRDefault="00DA5379" w:rsidP="00DA5379">
      <w:pPr>
        <w:spacing w:after="0"/>
        <w:rPr>
          <w:rFonts w:ascii="Candara" w:hAnsi="Candara"/>
          <w:sz w:val="2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615"/>
        <w:gridCol w:w="6480"/>
        <w:gridCol w:w="2790"/>
      </w:tblGrid>
      <w:tr w:rsidR="00DA5379" w:rsidTr="00313EF7">
        <w:trPr>
          <w:trHeight w:val="440"/>
        </w:trPr>
        <w:tc>
          <w:tcPr>
            <w:tcW w:w="10885" w:type="dxa"/>
            <w:gridSpan w:val="3"/>
            <w:shd w:val="clear" w:color="auto" w:fill="A8D08D" w:themeFill="accent6" w:themeFillTint="99"/>
          </w:tcPr>
          <w:p w:rsidR="00DA5379" w:rsidRPr="00DA5379" w:rsidRDefault="00DA5379" w:rsidP="00DA5379">
            <w:pPr>
              <w:spacing w:after="0"/>
              <w:jc w:val="center"/>
              <w:rPr>
                <w:rFonts w:ascii="Candara" w:hAnsi="Candara"/>
                <w:b/>
                <w:sz w:val="2"/>
              </w:rPr>
            </w:pPr>
          </w:p>
          <w:p w:rsidR="00DA5379" w:rsidRPr="00DA5379" w:rsidRDefault="00591727" w:rsidP="00DA5379">
            <w:pPr>
              <w:spacing w:after="0"/>
              <w:jc w:val="center"/>
              <w:rPr>
                <w:rFonts w:ascii="Candara" w:hAnsi="Candara"/>
                <w:b/>
                <w:sz w:val="2"/>
              </w:rPr>
            </w:pPr>
            <w:r>
              <w:rPr>
                <w:rFonts w:ascii="Candara" w:hAnsi="Candara"/>
                <w:b/>
                <w:sz w:val="28"/>
              </w:rPr>
              <w:t>Planning: Choice with Intention</w:t>
            </w:r>
          </w:p>
        </w:tc>
      </w:tr>
      <w:tr w:rsidR="00DA5379" w:rsidTr="00CE4CC5">
        <w:trPr>
          <w:trHeight w:val="440"/>
        </w:trPr>
        <w:tc>
          <w:tcPr>
            <w:tcW w:w="1615" w:type="dxa"/>
            <w:tcBorders>
              <w:bottom w:val="nil"/>
            </w:tcBorders>
          </w:tcPr>
          <w:p w:rsidR="00591727" w:rsidRPr="00591727" w:rsidRDefault="00591727" w:rsidP="00591727">
            <w:pPr>
              <w:spacing w:after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Activity</w:t>
            </w:r>
          </w:p>
        </w:tc>
        <w:tc>
          <w:tcPr>
            <w:tcW w:w="6480" w:type="dxa"/>
          </w:tcPr>
          <w:p w:rsidR="00DA5379" w:rsidRPr="001F55A4" w:rsidRDefault="00DA5379" w:rsidP="00DA5379">
            <w:pPr>
              <w:spacing w:after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2790" w:type="dxa"/>
          </w:tcPr>
          <w:p w:rsidR="00DA5379" w:rsidRPr="001F55A4" w:rsidRDefault="00DA5379" w:rsidP="00DA5379">
            <w:pPr>
              <w:spacing w:after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DA5379" w:rsidTr="00544C1D">
        <w:trPr>
          <w:trHeight w:val="4580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A5379" w:rsidRPr="00591727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  <w:p w:rsidR="00DA5379" w:rsidRPr="00591727" w:rsidRDefault="00591727" w:rsidP="00591727">
            <w:pPr>
              <w:rPr>
                <w:rFonts w:ascii="Candara" w:hAnsi="Candara"/>
                <w:sz w:val="10"/>
              </w:rPr>
            </w:pPr>
            <w:r>
              <w:rPr>
                <w:rFonts w:ascii="Candara" w:hAnsi="Candara"/>
                <w:sz w:val="24"/>
                <w:szCs w:val="24"/>
              </w:rPr>
              <w:t>Whole group meeting: Plan for work in centers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DA5379" w:rsidRPr="00544C1D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  <w:p w:rsidR="00591727" w:rsidRPr="00544C1D" w:rsidRDefault="00CF2A81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Has</w:t>
            </w:r>
            <w:r w:rsidR="00591727" w:rsidRPr="00544C1D">
              <w:rPr>
                <w:rFonts w:ascii="Candara" w:hAnsi="Candara"/>
                <w:sz w:val="24"/>
                <w:szCs w:val="24"/>
              </w:rPr>
              <w:t xml:space="preserve"> materials prepared and at hand</w:t>
            </w:r>
          </w:p>
          <w:p w:rsidR="00591727" w:rsidRPr="00544C1D" w:rsidRDefault="00591727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Provide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a clear structure for 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 xml:space="preserve">student </w:t>
            </w:r>
            <w:r w:rsidRPr="00544C1D">
              <w:rPr>
                <w:rFonts w:ascii="Candara" w:hAnsi="Candara"/>
                <w:sz w:val="24"/>
                <w:szCs w:val="24"/>
              </w:rPr>
              <w:t>planning</w:t>
            </w:r>
          </w:p>
          <w:p w:rsidR="00591727" w:rsidRPr="00544C1D" w:rsidRDefault="00591727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Model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activities highlighting 1-2 centers</w:t>
            </w:r>
          </w:p>
          <w:p w:rsidR="00591727" w:rsidRPr="00544C1D" w:rsidRDefault="00591727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Ask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guiding questions to focus work</w:t>
            </w:r>
          </w:p>
          <w:p w:rsidR="00591727" w:rsidRPr="00544C1D" w:rsidRDefault="002A0027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Embed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>, define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>, reinforce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key vocabulary</w:t>
            </w:r>
          </w:p>
          <w:p w:rsidR="00591727" w:rsidRPr="00544C1D" w:rsidRDefault="00CF2A81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Poses</w:t>
            </w:r>
            <w:r w:rsidR="00591727" w:rsidRPr="00544C1D">
              <w:rPr>
                <w:rFonts w:ascii="Candara" w:hAnsi="Candara"/>
                <w:sz w:val="24"/>
                <w:szCs w:val="24"/>
              </w:rPr>
              <w:t xml:space="preserve"> a challenge</w:t>
            </w:r>
            <w:r w:rsidR="00DA5379" w:rsidRPr="00544C1D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44C1D">
              <w:rPr>
                <w:rFonts w:ascii="Candara" w:hAnsi="Candara"/>
                <w:sz w:val="24"/>
                <w:szCs w:val="24"/>
              </w:rPr>
              <w:t>as appropriate</w:t>
            </w:r>
          </w:p>
          <w:p w:rsidR="00DA5379" w:rsidRPr="00544C1D" w:rsidRDefault="00DA5379" w:rsidP="002A0027">
            <w:pPr>
              <w:pStyle w:val="ListParagraph"/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A5379" w:rsidRPr="00544C1D" w:rsidRDefault="00DA5379" w:rsidP="00CB57AB">
            <w:pPr>
              <w:pStyle w:val="ListParagraph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  <w:p w:rsidR="00DA5379" w:rsidRPr="00544C1D" w:rsidRDefault="00591727" w:rsidP="002A0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Create a plan and share it with a peer or adult</w:t>
            </w:r>
          </w:p>
          <w:p w:rsidR="00591727" w:rsidRPr="00544C1D" w:rsidRDefault="00591727" w:rsidP="002A0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Communicate plan using pictures, words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,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or acting</w:t>
            </w:r>
          </w:p>
          <w:p w:rsidR="00591727" w:rsidRPr="00544C1D" w:rsidRDefault="002A0027" w:rsidP="00DA5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Use key vocabulary and restate in own words</w:t>
            </w:r>
          </w:p>
          <w:p w:rsidR="00CE4CC5" w:rsidRDefault="0046265C" w:rsidP="00233B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Recall previous experiences and articulate connections</w:t>
            </w:r>
          </w:p>
          <w:p w:rsidR="00544C1D" w:rsidRDefault="00544C1D" w:rsidP="00544C1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44C1D" w:rsidRDefault="00544C1D" w:rsidP="00544C1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544C1D" w:rsidRPr="00544C1D" w:rsidRDefault="00544C1D" w:rsidP="00544C1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DA5379" w:rsidTr="00313EF7">
        <w:trPr>
          <w:trHeight w:val="548"/>
        </w:trPr>
        <w:tc>
          <w:tcPr>
            <w:tcW w:w="10885" w:type="dxa"/>
            <w:gridSpan w:val="3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DA5379" w:rsidRPr="009570C9" w:rsidRDefault="00DA5379" w:rsidP="00DA5379">
            <w:pPr>
              <w:pStyle w:val="ListParagraph"/>
              <w:spacing w:after="0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:rsidR="00DA5379" w:rsidRPr="00DA5379" w:rsidRDefault="002A0027" w:rsidP="00DA5379">
            <w:pPr>
              <w:pStyle w:val="ListParagraph"/>
              <w:spacing w:after="0"/>
              <w:ind w:left="360"/>
              <w:jc w:val="center"/>
              <w:rPr>
                <w:rFonts w:ascii="Candara" w:hAnsi="Candara"/>
                <w:b/>
                <w:sz w:val="36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Do: Develop Competent Thinkers, Decision-Makers, and Problem Solvers</w:t>
            </w:r>
          </w:p>
        </w:tc>
      </w:tr>
      <w:tr w:rsidR="00DA5379" w:rsidTr="00CE4CC5">
        <w:tc>
          <w:tcPr>
            <w:tcW w:w="1615" w:type="dxa"/>
            <w:tcBorders>
              <w:bottom w:val="nil"/>
            </w:tcBorders>
          </w:tcPr>
          <w:p w:rsidR="00DA5379" w:rsidRPr="00DA5379" w:rsidRDefault="002A0027" w:rsidP="00DA5379">
            <w:pPr>
              <w:pStyle w:val="ListParagraph"/>
              <w:spacing w:after="0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Activity</w:t>
            </w:r>
          </w:p>
        </w:tc>
        <w:tc>
          <w:tcPr>
            <w:tcW w:w="6480" w:type="dxa"/>
          </w:tcPr>
          <w:p w:rsidR="00DA5379" w:rsidRPr="008F78A6" w:rsidRDefault="00DA5379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2790" w:type="dxa"/>
          </w:tcPr>
          <w:p w:rsidR="00DA5379" w:rsidRPr="008F78A6" w:rsidRDefault="00CF2A81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Students</w:t>
            </w:r>
            <w:r w:rsidR="00DA5379">
              <w:rPr>
                <w:rFonts w:ascii="Candara" w:hAnsi="Candara"/>
                <w:b/>
                <w:sz w:val="28"/>
              </w:rPr>
              <w:t>…</w:t>
            </w:r>
          </w:p>
        </w:tc>
      </w:tr>
      <w:tr w:rsidR="00DA5379" w:rsidTr="009914E4">
        <w:trPr>
          <w:trHeight w:val="1214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54713F" w:rsidRDefault="0054713F" w:rsidP="00A630CB">
            <w:pPr>
              <w:spacing w:after="0" w:line="240" w:lineRule="auto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:rsidR="002A0027" w:rsidRDefault="002A0027" w:rsidP="00A630CB">
            <w:pPr>
              <w:spacing w:after="0" w:line="240" w:lineRule="auto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:rsidR="002A0027" w:rsidRPr="002A0027" w:rsidRDefault="002A0027" w:rsidP="002A0027">
            <w:pPr>
              <w:spacing w:after="0" w:line="240" w:lineRule="auto"/>
              <w:rPr>
                <w:rFonts w:ascii="Candara" w:hAnsi="Candara"/>
                <w:color w:val="808080" w:themeColor="background1" w:themeShade="80"/>
                <w:sz w:val="24"/>
                <w:szCs w:val="24"/>
              </w:rPr>
            </w:pPr>
            <w:r w:rsidRPr="002A0027">
              <w:rPr>
                <w:rFonts w:ascii="Candara" w:hAnsi="Candara"/>
                <w:sz w:val="24"/>
                <w:szCs w:val="24"/>
              </w:rPr>
              <w:t>Children actively engage</w:t>
            </w:r>
            <w:r w:rsidR="00CF2A81">
              <w:rPr>
                <w:rFonts w:ascii="Candara" w:hAnsi="Candara"/>
                <w:sz w:val="24"/>
                <w:szCs w:val="24"/>
              </w:rPr>
              <w:t xml:space="preserve"> in center</w:t>
            </w:r>
            <w:r w:rsidRPr="002A0027">
              <w:rPr>
                <w:rFonts w:ascii="Candara" w:hAnsi="Candara"/>
                <w:sz w:val="24"/>
                <w:szCs w:val="24"/>
              </w:rPr>
              <w:t xml:space="preserve"> of their choice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DA5379" w:rsidRPr="00544C1D" w:rsidRDefault="00DA5379" w:rsidP="00CB57A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:rsidR="00EB2E7C" w:rsidRPr="00544C1D" w:rsidRDefault="00EB2E7C" w:rsidP="00EB2E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 xml:space="preserve">Designs a variety of centers, reflective of student interests, that evolve over time </w:t>
            </w:r>
          </w:p>
          <w:p w:rsidR="0054713F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Encourage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children to self-select; may pose ideas to get them started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Promote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independent use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 xml:space="preserve"> and self-selection of materials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Listen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and discuss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es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children’s work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Ask critical thinking and/or open-ended questions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Interact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at child’s physical level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Foster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problem solving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Reinforce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key content and vocabulary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Differentiate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 and modifies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to ensure access for all learners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Observe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and document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to inform future work</w:t>
            </w:r>
          </w:p>
          <w:p w:rsidR="002A0027" w:rsidRPr="00544C1D" w:rsidRDefault="002A0027" w:rsidP="004A6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Attend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s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to social-emotional needs through problem solving</w:t>
            </w:r>
          </w:p>
          <w:p w:rsidR="00544C1D" w:rsidRDefault="00544C1D" w:rsidP="00544C1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544C1D" w:rsidRDefault="00544C1D" w:rsidP="00544C1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544C1D" w:rsidRDefault="00544C1D" w:rsidP="00544C1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544C1D" w:rsidRDefault="00544C1D" w:rsidP="00544C1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544C1D" w:rsidRDefault="00544C1D" w:rsidP="00544C1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544C1D" w:rsidRPr="00544C1D" w:rsidRDefault="00544C1D" w:rsidP="00544C1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A5379" w:rsidRPr="00544C1D" w:rsidRDefault="00DA5379" w:rsidP="00CB57A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:rsidR="00DA5379" w:rsidRPr="00544C1D" w:rsidRDefault="00233BA8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Choose and engage in center</w:t>
            </w:r>
          </w:p>
          <w:p w:rsidR="00233BA8" w:rsidRPr="00544C1D" w:rsidRDefault="00233BA8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Move freely in room</w:t>
            </w:r>
          </w:p>
          <w:p w:rsidR="00233BA8" w:rsidRPr="00544C1D" w:rsidRDefault="00233BA8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Carry out the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ir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plan</w:t>
            </w:r>
          </w:p>
          <w:p w:rsidR="00233BA8" w:rsidRPr="00544C1D" w:rsidRDefault="00233BA8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Converse about projects/activities using key vocabulary</w:t>
            </w:r>
          </w:p>
          <w:p w:rsidR="00233BA8" w:rsidRPr="00544C1D" w:rsidRDefault="00233BA8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Feel successful, challenged</w:t>
            </w:r>
            <w:r w:rsidR="00CF2A81" w:rsidRPr="00544C1D">
              <w:rPr>
                <w:rFonts w:ascii="Candara" w:hAnsi="Candara"/>
                <w:sz w:val="24"/>
                <w:szCs w:val="24"/>
              </w:rPr>
              <w:t>,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and supported</w:t>
            </w:r>
          </w:p>
          <w:p w:rsidR="00CF2A81" w:rsidRPr="00544C1D" w:rsidRDefault="00CF2A81" w:rsidP="00DA5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 xml:space="preserve">Self-regulate </w:t>
            </w:r>
          </w:p>
          <w:p w:rsidR="00CF2A81" w:rsidRPr="00544C1D" w:rsidRDefault="00CF2A81" w:rsidP="00233B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T</w:t>
            </w:r>
            <w:r w:rsidR="00233BA8" w:rsidRPr="00544C1D">
              <w:rPr>
                <w:rFonts w:ascii="Candara" w:hAnsi="Candara"/>
                <w:sz w:val="24"/>
                <w:szCs w:val="24"/>
              </w:rPr>
              <w:t xml:space="preserve">ake appropriate </w:t>
            </w:r>
            <w:r w:rsidR="009914E4" w:rsidRPr="00544C1D">
              <w:rPr>
                <w:rFonts w:ascii="Candara" w:hAnsi="Candara"/>
                <w:sz w:val="24"/>
                <w:szCs w:val="24"/>
              </w:rPr>
              <w:t>steps to resolve conflicts</w:t>
            </w:r>
          </w:p>
        </w:tc>
      </w:tr>
      <w:tr w:rsidR="00DA5379" w:rsidTr="00313EF7">
        <w:trPr>
          <w:trHeight w:val="440"/>
        </w:trPr>
        <w:tc>
          <w:tcPr>
            <w:tcW w:w="10885" w:type="dxa"/>
            <w:gridSpan w:val="3"/>
            <w:shd w:val="clear" w:color="auto" w:fill="A8D08D" w:themeFill="accent6" w:themeFillTint="99"/>
          </w:tcPr>
          <w:p w:rsidR="00DA5379" w:rsidRPr="009570C9" w:rsidRDefault="00DA5379" w:rsidP="00CB57AB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:rsidR="00DA5379" w:rsidRPr="00DA5379" w:rsidRDefault="00233BA8" w:rsidP="0057749A">
            <w:pPr>
              <w:pStyle w:val="ListParagraph"/>
              <w:spacing w:after="0"/>
              <w:ind w:left="36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  <w:shd w:val="clear" w:color="auto" w:fill="A8D08D" w:themeFill="accent6" w:themeFillTint="99"/>
              </w:rPr>
              <w:t>Reflect: Remembering and Reflecting with Analysis</w:t>
            </w:r>
          </w:p>
        </w:tc>
      </w:tr>
      <w:tr w:rsidR="00DA5379" w:rsidTr="00CE4CC5">
        <w:tc>
          <w:tcPr>
            <w:tcW w:w="1615" w:type="dxa"/>
            <w:tcBorders>
              <w:bottom w:val="nil"/>
            </w:tcBorders>
            <w:shd w:val="clear" w:color="auto" w:fill="FFFFFF" w:themeFill="background1"/>
          </w:tcPr>
          <w:p w:rsidR="00DA5379" w:rsidRDefault="00233BA8" w:rsidP="0057749A">
            <w:pPr>
              <w:pStyle w:val="ListParagraph"/>
              <w:spacing w:after="0"/>
              <w:ind w:left="0"/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Activity</w:t>
            </w:r>
          </w:p>
        </w:tc>
        <w:tc>
          <w:tcPr>
            <w:tcW w:w="6480" w:type="dxa"/>
            <w:shd w:val="clear" w:color="auto" w:fill="FFFFFF" w:themeFill="background1"/>
          </w:tcPr>
          <w:p w:rsidR="00DA5379" w:rsidRPr="008F78A6" w:rsidRDefault="00DA5379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2790" w:type="dxa"/>
            <w:shd w:val="clear" w:color="auto" w:fill="FFFFFF" w:themeFill="background1"/>
          </w:tcPr>
          <w:p w:rsidR="00DA5379" w:rsidRPr="008F78A6" w:rsidRDefault="00DA5379" w:rsidP="00DA5379">
            <w:pPr>
              <w:pStyle w:val="ListParagraph"/>
              <w:spacing w:after="0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DA5379" w:rsidTr="00220CE1">
        <w:trPr>
          <w:trHeight w:val="5912"/>
        </w:trPr>
        <w:tc>
          <w:tcPr>
            <w:tcW w:w="16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A5379" w:rsidRDefault="00DA5379" w:rsidP="00233BA8">
            <w:pPr>
              <w:jc w:val="right"/>
              <w:rPr>
                <w:rFonts w:ascii="Candara" w:hAnsi="Candara"/>
                <w:b/>
                <w:sz w:val="8"/>
              </w:rPr>
            </w:pPr>
          </w:p>
          <w:p w:rsidR="00005405" w:rsidRDefault="00005405" w:rsidP="00233BA8">
            <w:pPr>
              <w:rPr>
                <w:rFonts w:ascii="Candara" w:hAnsi="Candara"/>
                <w:sz w:val="24"/>
                <w:szCs w:val="24"/>
              </w:rPr>
            </w:pPr>
          </w:p>
          <w:p w:rsidR="00233BA8" w:rsidRPr="00233BA8" w:rsidRDefault="00233BA8" w:rsidP="00233BA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Whole group meeting: Share work using established protocol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DA5379" w:rsidRPr="00544C1D" w:rsidRDefault="00CF2A81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Supports established routine for organized clean up</w:t>
            </w:r>
          </w:p>
          <w:p w:rsidR="00CF2A81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Sits with the children as a member of the group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Provides visual support such as charts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Provides guidance for giving and receiving feedback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Listens and observes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Participates with children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Provides scaffolds for participation as needed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Encourages children to listen to one another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Promotes  productiv</w:t>
            </w:r>
            <w:r w:rsidR="0047167A" w:rsidRPr="00544C1D">
              <w:rPr>
                <w:rFonts w:ascii="Candara" w:hAnsi="Candara"/>
                <w:sz w:val="24"/>
                <w:szCs w:val="24"/>
              </w:rPr>
              <w:t>e conversations with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guided questions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Connects today’s planning with tomorrow’s work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Uses language that fosters engagement</w:t>
            </w:r>
          </w:p>
          <w:p w:rsidR="00CE4CC5" w:rsidRPr="00544C1D" w:rsidRDefault="00CE4CC5" w:rsidP="00CF2A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Actively teaches social, communication</w:t>
            </w:r>
            <w:r w:rsidR="0047167A" w:rsidRPr="00544C1D">
              <w:rPr>
                <w:rFonts w:ascii="Candara" w:hAnsi="Candara"/>
                <w:sz w:val="24"/>
                <w:szCs w:val="24"/>
              </w:rPr>
              <w:t>,</w:t>
            </w:r>
            <w:r w:rsidRPr="00544C1D">
              <w:rPr>
                <w:rFonts w:ascii="Candara" w:hAnsi="Candara"/>
                <w:sz w:val="24"/>
                <w:szCs w:val="24"/>
              </w:rPr>
              <w:t xml:space="preserve"> and self-regulation skills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379" w:rsidRPr="00544C1D" w:rsidRDefault="00DA5379" w:rsidP="00CB57A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:rsidR="00DA5379" w:rsidRPr="00544C1D" w:rsidRDefault="002E0F47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Respond purposefully to clean up prompts</w:t>
            </w:r>
          </w:p>
          <w:p w:rsidR="002E0F47" w:rsidRPr="00544C1D" w:rsidRDefault="002E0F47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Gather for meeting sit appropriately, ready to share</w:t>
            </w:r>
          </w:p>
          <w:p w:rsidR="002E0F47" w:rsidRPr="00544C1D" w:rsidRDefault="002E0F47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Take leadership to enforce the protocol</w:t>
            </w:r>
          </w:p>
          <w:p w:rsidR="002E0F47" w:rsidRPr="00544C1D" w:rsidRDefault="002E0F47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 xml:space="preserve">Share their ideas </w:t>
            </w:r>
          </w:p>
          <w:p w:rsidR="002E0F47" w:rsidRPr="00544C1D" w:rsidRDefault="002E0F47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Ask questions of peers</w:t>
            </w:r>
          </w:p>
          <w:p w:rsidR="002E0F47" w:rsidRPr="00544C1D" w:rsidRDefault="00CE4CC5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Reflect on their own and others’ work</w:t>
            </w:r>
          </w:p>
          <w:p w:rsidR="00CE4CC5" w:rsidRPr="00544C1D" w:rsidRDefault="00CE4CC5" w:rsidP="00577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Accept and offer feedback in productive ways</w:t>
            </w:r>
          </w:p>
          <w:p w:rsidR="00CE4CC5" w:rsidRPr="00544C1D" w:rsidRDefault="00CE4CC5" w:rsidP="00CE4C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Appreciate the ideas of others</w:t>
            </w:r>
          </w:p>
        </w:tc>
      </w:tr>
      <w:tr w:rsidR="00742DCC" w:rsidRPr="00DA5379" w:rsidTr="005E08F0">
        <w:trPr>
          <w:trHeight w:val="440"/>
        </w:trPr>
        <w:tc>
          <w:tcPr>
            <w:tcW w:w="10885" w:type="dxa"/>
            <w:gridSpan w:val="3"/>
            <w:shd w:val="clear" w:color="auto" w:fill="A8D08D" w:themeFill="accent6" w:themeFillTint="99"/>
          </w:tcPr>
          <w:p w:rsidR="00742DCC" w:rsidRPr="009570C9" w:rsidRDefault="00742DCC" w:rsidP="005E08F0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:rsidR="00742DCC" w:rsidRPr="00DA5379" w:rsidRDefault="00742DCC" w:rsidP="00A43EBD">
            <w:pPr>
              <w:pStyle w:val="ListParagraph"/>
              <w:spacing w:after="0"/>
              <w:ind w:left="36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  <w:shd w:val="clear" w:color="auto" w:fill="A8D08D" w:themeFill="accent6" w:themeFillTint="99"/>
              </w:rPr>
              <w:t xml:space="preserve">Classroom Environment </w:t>
            </w:r>
          </w:p>
        </w:tc>
      </w:tr>
      <w:tr w:rsidR="00742DCC" w:rsidRPr="00CE4CC5" w:rsidTr="00220CE1">
        <w:tc>
          <w:tcPr>
            <w:tcW w:w="108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C1D" w:rsidRDefault="00544C1D" w:rsidP="005E08F0">
            <w:pPr>
              <w:rPr>
                <w:rFonts w:ascii="Candara" w:hAnsi="Candara"/>
                <w:sz w:val="24"/>
                <w:szCs w:val="24"/>
              </w:rPr>
            </w:pPr>
          </w:p>
          <w:p w:rsidR="00742DCC" w:rsidRPr="00544C1D" w:rsidRDefault="00742DCC" w:rsidP="005E08F0">
            <w:p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Classrooms should be intentionally designed so that purposeful and play-based learning is supported.</w:t>
            </w:r>
          </w:p>
          <w:p w:rsidR="00742DCC" w:rsidRPr="00544C1D" w:rsidRDefault="00742DCC" w:rsidP="00742DCC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Promotes choice and provides direction to use space and materials productively</w:t>
            </w:r>
          </w:p>
          <w:p w:rsidR="00742DCC" w:rsidRPr="00544C1D" w:rsidRDefault="00742DCC" w:rsidP="00742DCC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Materials and activities will change as children grow and change.</w:t>
            </w:r>
          </w:p>
          <w:p w:rsidR="00742DCC" w:rsidRPr="00544C1D" w:rsidRDefault="00A43EBD" w:rsidP="00742DCC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Arranged so that children can self-select materials, plan activities, and work independently</w:t>
            </w:r>
          </w:p>
          <w:p w:rsidR="00A43EBD" w:rsidRPr="00544C1D" w:rsidRDefault="00A43EBD" w:rsidP="00A43EBD">
            <w:p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Areas for learning should include:</w:t>
            </w:r>
          </w:p>
          <w:p w:rsidR="00742DCC" w:rsidRPr="00544C1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 xml:space="preserve">Meeting/large group </w:t>
            </w:r>
          </w:p>
          <w:p w:rsidR="00A43EBD" w:rsidRPr="00544C1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Block</w:t>
            </w:r>
          </w:p>
          <w:p w:rsidR="00A43EBD" w:rsidRPr="00544C1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Literacy (including robust classroom library)</w:t>
            </w:r>
          </w:p>
          <w:p w:rsidR="00A43EBD" w:rsidRPr="00544C1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Dramatic Play</w:t>
            </w:r>
          </w:p>
          <w:p w:rsidR="00A43EBD" w:rsidRPr="00544C1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Math</w:t>
            </w:r>
          </w:p>
          <w:p w:rsidR="00A43EBD" w:rsidRPr="00544C1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Art</w:t>
            </w:r>
          </w:p>
          <w:p w:rsidR="00A43EBD" w:rsidRPr="00544C1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Science</w:t>
            </w:r>
          </w:p>
          <w:p w:rsidR="00A43EBD" w:rsidRPr="00A43EBD" w:rsidRDefault="00A43EBD" w:rsidP="00A43EBD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44C1D">
              <w:rPr>
                <w:rFonts w:ascii="Candara" w:hAnsi="Candara"/>
                <w:sz w:val="24"/>
                <w:szCs w:val="24"/>
              </w:rPr>
              <w:t>Privacy</w:t>
            </w:r>
          </w:p>
        </w:tc>
      </w:tr>
      <w:tr w:rsidR="00742DCC" w:rsidRPr="0057749A" w:rsidTr="009914E4">
        <w:trPr>
          <w:trHeight w:val="350"/>
        </w:trPr>
        <w:tc>
          <w:tcPr>
            <w:tcW w:w="10885" w:type="dxa"/>
            <w:gridSpan w:val="3"/>
            <w:shd w:val="clear" w:color="auto" w:fill="A8D08D" w:themeFill="accent6" w:themeFillTint="99"/>
          </w:tcPr>
          <w:p w:rsidR="00742DCC" w:rsidRPr="00175A91" w:rsidRDefault="00742DCC" w:rsidP="00175A91">
            <w:pPr>
              <w:spacing w:after="0"/>
              <w:rPr>
                <w:rFonts w:ascii="Candara" w:hAnsi="Candara"/>
                <w:b/>
                <w:sz w:val="28"/>
              </w:rPr>
            </w:pPr>
          </w:p>
        </w:tc>
      </w:tr>
    </w:tbl>
    <w:p w:rsidR="006676D1" w:rsidRDefault="006676D1" w:rsidP="00CB4DE7"/>
    <w:sectPr w:rsidR="006676D1" w:rsidSect="0054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09" w:rsidRDefault="00471609" w:rsidP="009914E4">
      <w:pPr>
        <w:spacing w:after="0" w:line="240" w:lineRule="auto"/>
      </w:pPr>
      <w:r>
        <w:separator/>
      </w:r>
    </w:p>
  </w:endnote>
  <w:endnote w:type="continuationSeparator" w:id="0">
    <w:p w:rsidR="00471609" w:rsidRDefault="00471609" w:rsidP="0099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4" w:rsidRDefault="00991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4" w:rsidRDefault="00991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4" w:rsidRDefault="0099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09" w:rsidRDefault="00471609" w:rsidP="009914E4">
      <w:pPr>
        <w:spacing w:after="0" w:line="240" w:lineRule="auto"/>
      </w:pPr>
      <w:r>
        <w:separator/>
      </w:r>
    </w:p>
  </w:footnote>
  <w:footnote w:type="continuationSeparator" w:id="0">
    <w:p w:rsidR="00471609" w:rsidRDefault="00471609" w:rsidP="0099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4" w:rsidRDefault="00991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52548"/>
      <w:docPartObj>
        <w:docPartGallery w:val="Watermarks"/>
        <w:docPartUnique/>
      </w:docPartObj>
    </w:sdtPr>
    <w:sdtEndPr/>
    <w:sdtContent>
      <w:p w:rsidR="009914E4" w:rsidRDefault="0047160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4" w:rsidRDefault="00991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B75"/>
    <w:multiLevelType w:val="hybridMultilevel"/>
    <w:tmpl w:val="2F2C3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2B2841"/>
    <w:multiLevelType w:val="hybridMultilevel"/>
    <w:tmpl w:val="1B420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4225A"/>
    <w:multiLevelType w:val="hybridMultilevel"/>
    <w:tmpl w:val="3480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8475C"/>
    <w:multiLevelType w:val="hybridMultilevel"/>
    <w:tmpl w:val="A5A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3C5F"/>
    <w:multiLevelType w:val="hybridMultilevel"/>
    <w:tmpl w:val="9C02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14BD5"/>
    <w:multiLevelType w:val="hybridMultilevel"/>
    <w:tmpl w:val="F014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B5D23"/>
    <w:multiLevelType w:val="hybridMultilevel"/>
    <w:tmpl w:val="88DC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73037"/>
    <w:multiLevelType w:val="hybridMultilevel"/>
    <w:tmpl w:val="BCC8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6102A"/>
    <w:multiLevelType w:val="hybridMultilevel"/>
    <w:tmpl w:val="8BC0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C0CC4"/>
    <w:multiLevelType w:val="hybridMultilevel"/>
    <w:tmpl w:val="D9E49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627575"/>
    <w:multiLevelType w:val="hybridMultilevel"/>
    <w:tmpl w:val="AE242A5A"/>
    <w:lvl w:ilvl="0" w:tplc="F676B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B71BC"/>
    <w:multiLevelType w:val="hybridMultilevel"/>
    <w:tmpl w:val="0BDAF92C"/>
    <w:lvl w:ilvl="0" w:tplc="F676B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86695"/>
    <w:multiLevelType w:val="hybridMultilevel"/>
    <w:tmpl w:val="3A02B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1D5D44"/>
    <w:multiLevelType w:val="hybridMultilevel"/>
    <w:tmpl w:val="A55A1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9"/>
    <w:rsid w:val="00005405"/>
    <w:rsid w:val="00054266"/>
    <w:rsid w:val="000902FE"/>
    <w:rsid w:val="000C4188"/>
    <w:rsid w:val="00175A91"/>
    <w:rsid w:val="001F7D8B"/>
    <w:rsid w:val="00220CE1"/>
    <w:rsid w:val="00233BA8"/>
    <w:rsid w:val="002A0027"/>
    <w:rsid w:val="002B273F"/>
    <w:rsid w:val="002E0F47"/>
    <w:rsid w:val="00313EF7"/>
    <w:rsid w:val="00350AF8"/>
    <w:rsid w:val="00361E28"/>
    <w:rsid w:val="0046265C"/>
    <w:rsid w:val="00471609"/>
    <w:rsid w:val="0047167A"/>
    <w:rsid w:val="004A6108"/>
    <w:rsid w:val="00544C1D"/>
    <w:rsid w:val="0054713F"/>
    <w:rsid w:val="0057749A"/>
    <w:rsid w:val="00591727"/>
    <w:rsid w:val="005B549E"/>
    <w:rsid w:val="005F341E"/>
    <w:rsid w:val="006676D1"/>
    <w:rsid w:val="00742DCC"/>
    <w:rsid w:val="007D0028"/>
    <w:rsid w:val="008633D9"/>
    <w:rsid w:val="009914E4"/>
    <w:rsid w:val="009B58A4"/>
    <w:rsid w:val="00A10AFB"/>
    <w:rsid w:val="00A43EBD"/>
    <w:rsid w:val="00A630CB"/>
    <w:rsid w:val="00AD1C21"/>
    <w:rsid w:val="00B379BD"/>
    <w:rsid w:val="00CA1AB6"/>
    <w:rsid w:val="00CB4DE7"/>
    <w:rsid w:val="00CE4CC5"/>
    <w:rsid w:val="00CF2A81"/>
    <w:rsid w:val="00DA5379"/>
    <w:rsid w:val="00EB2E7C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B6DD175-5721-49F3-9816-7316605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E4"/>
  </w:style>
  <w:style w:type="paragraph" w:styleId="Footer">
    <w:name w:val="footer"/>
    <w:basedOn w:val="Normal"/>
    <w:link w:val="FooterChar"/>
    <w:uiPriority w:val="99"/>
    <w:unhideWhenUsed/>
    <w:rsid w:val="009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Cerna, Ruth    AD - Staff</dc:creator>
  <cp:keywords/>
  <dc:description/>
  <cp:lastModifiedBy>Kaiser, Carolyn</cp:lastModifiedBy>
  <cp:revision>2</cp:revision>
  <cp:lastPrinted>2016-11-15T20:03:00Z</cp:lastPrinted>
  <dcterms:created xsi:type="dcterms:W3CDTF">2021-10-22T23:38:00Z</dcterms:created>
  <dcterms:modified xsi:type="dcterms:W3CDTF">2021-10-22T23:38:00Z</dcterms:modified>
</cp:coreProperties>
</file>